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14A53" w14:textId="77777777" w:rsidR="001D53DC" w:rsidRDefault="00D13B43">
      <w:pPr>
        <w:widowControl w:val="0"/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ESF VAHENDITEST RAHASTATAVA TÄISKASVANUTE TÄIENDUSKOOLITUSE ÕPPEKAVA </w:t>
      </w:r>
    </w:p>
    <w:p w14:paraId="58ED20AD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0B747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Üldandmed</w:t>
      </w:r>
    </w:p>
    <w:tbl>
      <w:tblPr>
        <w:tblStyle w:val="a"/>
        <w:tblW w:w="9180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830"/>
        <w:gridCol w:w="6350"/>
      </w:tblGrid>
      <w:tr w:rsidR="001D53DC" w14:paraId="0D91A02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E8027CF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Õppeasutus:</w:t>
            </w:r>
          </w:p>
          <w:p w14:paraId="158438F2" w14:textId="77777777" w:rsidR="001D53DC" w:rsidRDefault="001D53D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shd w:val="clear" w:color="auto" w:fill="auto"/>
          </w:tcPr>
          <w:p w14:paraId="0C89626D" w14:textId="045A36E1" w:rsidR="001D53DC" w:rsidRDefault="002813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Tallinna Tervishoiu Kõrgkool</w:t>
            </w:r>
          </w:p>
        </w:tc>
      </w:tr>
      <w:tr w:rsidR="001D53DC" w14:paraId="2D750B11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26B9C69F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 nimetus: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(venekeelsetel kursustel nii eesti kui vene keeles)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50" w:type="dxa"/>
            <w:shd w:val="clear" w:color="auto" w:fill="auto"/>
          </w:tcPr>
          <w:p w14:paraId="40057C0E" w14:textId="31F4B59F" w:rsidR="001D53DC" w:rsidRDefault="002813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Triaažiõdede koolitusprogramm</w:t>
            </w:r>
          </w:p>
        </w:tc>
      </w:tr>
      <w:tr w:rsidR="001D53DC" w14:paraId="70411F26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7E3646D1" w14:textId="77777777" w:rsidR="001D53DC" w:rsidRDefault="00D13B43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Õppekavarühm: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(täiendus- koolituse standardi järgi)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50" w:type="dxa"/>
            <w:shd w:val="clear" w:color="auto" w:fill="auto"/>
          </w:tcPr>
          <w:p w14:paraId="0347B03F" w14:textId="07114E4B" w:rsidR="001D53DC" w:rsidRDefault="00160CCF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Õendus ja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ämmaemandus</w:t>
            </w:r>
            <w:proofErr w:type="spellEnd"/>
          </w:p>
        </w:tc>
      </w:tr>
      <w:tr w:rsidR="001779B5" w14:paraId="6264BEC8" w14:textId="77777777" w:rsidTr="00B4040C">
        <w:tc>
          <w:tcPr>
            <w:tcW w:w="2830" w:type="dxa"/>
            <w:shd w:val="clear" w:color="auto" w:fill="E2EFD9" w:themeFill="accent6" w:themeFillTint="33"/>
          </w:tcPr>
          <w:p w14:paraId="0D54F2D7" w14:textId="77777777" w:rsidR="001779B5" w:rsidRDefault="001779B5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9B5">
              <w:rPr>
                <w:rFonts w:ascii="Times New Roman" w:eastAsia="Times New Roman" w:hAnsi="Times New Roman" w:cs="Times New Roman"/>
                <w:sz w:val="24"/>
                <w:szCs w:val="24"/>
              </w:rPr>
              <w:t>Õppekeel:</w:t>
            </w:r>
          </w:p>
        </w:tc>
        <w:tc>
          <w:tcPr>
            <w:tcW w:w="6350" w:type="dxa"/>
            <w:shd w:val="clear" w:color="auto" w:fill="auto"/>
          </w:tcPr>
          <w:p w14:paraId="0EF4DA3B" w14:textId="79EEA0E6" w:rsidR="001779B5" w:rsidRDefault="002813FC">
            <w:pPr>
              <w:widowControl w:val="0"/>
              <w:tabs>
                <w:tab w:val="left" w:pos="79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eesti</w:t>
            </w:r>
          </w:p>
        </w:tc>
      </w:tr>
    </w:tbl>
    <w:p w14:paraId="4DF7E515" w14:textId="77777777" w:rsidR="001D53DC" w:rsidRDefault="001D53DC">
      <w:pPr>
        <w:widowControl w:val="0"/>
        <w:shd w:val="clear" w:color="auto" w:fill="FFFFFF"/>
        <w:spacing w:after="202" w:line="240" w:lineRule="auto"/>
        <w:ind w:right="57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C3C15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sihtgrupp ja õpiväljundid</w:t>
      </w:r>
    </w:p>
    <w:tbl>
      <w:tblPr>
        <w:tblStyle w:val="a0"/>
        <w:tblW w:w="9258" w:type="dxa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401C7BC7" w14:textId="77777777" w:rsidTr="004927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6839C938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 ja selle kirjeldus ning õppe alustamise nõuded.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Ära märkida milliste erialaoskuste, haridustaseme või vanusegrupi inimestele koolitus on mõeldud ning milline on optimaalne grupi suurus; ära tuua kas ja millised on nõuded õpingute alustamiseks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  <w:p w14:paraId="0BE95026" w14:textId="5BB56C43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Sihtrühm: </w:t>
            </w:r>
            <w:r w:rsidR="002813FC" w:rsidRPr="000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Õe põhiõppe läbinud </w:t>
            </w:r>
            <w:r w:rsidR="00CF6BC8">
              <w:rPr>
                <w:rFonts w:ascii="Times New Roman" w:eastAsia="Times New Roman" w:hAnsi="Times New Roman" w:cs="Times New Roman"/>
                <w:sz w:val="24"/>
                <w:szCs w:val="24"/>
              </w:rPr>
              <w:t>Ida</w:t>
            </w:r>
            <w:r w:rsidR="00C335A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CF6BC8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Keskhaigla Erakorralise m</w:t>
            </w:r>
            <w:r w:rsidR="000F65D7" w:rsidRPr="000F65D7">
              <w:rPr>
                <w:rFonts w:ascii="Times New Roman" w:eastAsia="Times New Roman" w:hAnsi="Times New Roman" w:cs="Times New Roman"/>
                <w:sz w:val="24"/>
                <w:szCs w:val="24"/>
              </w:rPr>
              <w:t>editsiini</w:t>
            </w:r>
            <w:r w:rsidR="00CF6B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</w:t>
            </w:r>
            <w:r w:rsidR="000F65D7" w:rsidRPr="000F65D7">
              <w:rPr>
                <w:rFonts w:ascii="Times New Roman" w:eastAsia="Times New Roman" w:hAnsi="Times New Roman" w:cs="Times New Roman"/>
                <w:sz w:val="24"/>
                <w:szCs w:val="24"/>
              </w:rPr>
              <w:t>eskuses</w:t>
            </w:r>
            <w:r w:rsidR="000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(EMK)</w:t>
            </w:r>
            <w:r w:rsidR="000F65D7" w:rsidRPr="000F6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töötavad õed.</w:t>
            </w:r>
          </w:p>
          <w:p w14:paraId="10B47D6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DD9BFC" w14:textId="76D38E9F" w:rsidR="001D53DC" w:rsidRDefault="000F65D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rupi suurus: maksimaalselt 20 õppijat</w:t>
            </w:r>
          </w:p>
          <w:p w14:paraId="16CC14D2" w14:textId="77777777" w:rsidR="000F65D7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Õppe alustamise nõuded:</w:t>
            </w:r>
            <w:r w:rsidR="000F65D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7B5C234" w14:textId="3D9F45E3" w:rsidR="001D53DC" w:rsidRPr="009E4315" w:rsidRDefault="00CF6BC8" w:rsidP="009E43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15">
              <w:rPr>
                <w:rFonts w:ascii="Times New Roman" w:eastAsia="Times New Roman" w:hAnsi="Times New Roman" w:cs="Times New Roman"/>
                <w:sz w:val="24"/>
                <w:szCs w:val="24"/>
              </w:rPr>
              <w:t>Õ</w:t>
            </w:r>
            <w:r w:rsidR="000F65D7" w:rsidRPr="009E4315">
              <w:rPr>
                <w:rFonts w:ascii="Times New Roman" w:eastAsia="Times New Roman" w:hAnsi="Times New Roman" w:cs="Times New Roman"/>
                <w:sz w:val="24"/>
                <w:szCs w:val="24"/>
              </w:rPr>
              <w:t>e põhiõppe läbimine</w:t>
            </w:r>
          </w:p>
          <w:p w14:paraId="3D203C89" w14:textId="6161343D" w:rsidR="000F65D7" w:rsidRPr="009E4315" w:rsidRDefault="008E7E21" w:rsidP="009E4315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4315">
              <w:rPr>
                <w:rFonts w:ascii="Times New Roman" w:eastAsia="Times New Roman" w:hAnsi="Times New Roman" w:cs="Times New Roman"/>
                <w:sz w:val="24"/>
                <w:szCs w:val="24"/>
              </w:rPr>
              <w:t>Töötamine EMK</w:t>
            </w:r>
            <w:r w:rsidR="00C335A0" w:rsidRPr="009E431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E4315">
              <w:rPr>
                <w:rFonts w:ascii="Times New Roman" w:eastAsia="Times New Roman" w:hAnsi="Times New Roman" w:cs="Times New Roman"/>
                <w:sz w:val="24"/>
                <w:szCs w:val="24"/>
              </w:rPr>
              <w:t>s õena</w:t>
            </w:r>
          </w:p>
          <w:p w14:paraId="52E80C72" w14:textId="77777777"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325D2A" w14:textId="77777777" w:rsidR="001D53DC" w:rsidRDefault="001D53D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CCF60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0914647C" w14:textId="77777777" w:rsidTr="004E6D73">
        <w:trPr>
          <w:trHeight w:val="1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1FC55C55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Õpiväljundid kirjeldatakse kompetentsidena, mis täpsustavad, millised teadmised, oskused ja hoiakud peab õppija omandama õppeprotsessi lõpuks. </w:t>
            </w:r>
          </w:p>
          <w:p w14:paraId="4B7A4D0E" w14:textId="518DAC61" w:rsidR="00CF6BC8" w:rsidRDefault="00CF6BC8" w:rsidP="00CF6BC8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Õppija õppeprotsessi lõpus:</w:t>
            </w:r>
          </w:p>
          <w:p w14:paraId="431AEDEA" w14:textId="2097B0CE" w:rsidR="00CF6BC8" w:rsidRPr="00AE5212" w:rsidRDefault="00AE5212" w:rsidP="00AE5212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F6BC8" w:rsidRPr="00AE5212">
              <w:rPr>
                <w:rFonts w:ascii="Times New Roman" w:eastAsia="Times New Roman" w:hAnsi="Times New Roman" w:cs="Times New Roman"/>
                <w:sz w:val="24"/>
                <w:szCs w:val="24"/>
              </w:rPr>
              <w:t>eab triaaži põhimõtteid ja töökorraldust triaažis</w:t>
            </w:r>
            <w:r w:rsidR="00D031C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BEE2BB" w14:textId="26776877" w:rsidR="00CF6BC8" w:rsidRPr="00D031C0" w:rsidRDefault="00D031C0" w:rsidP="00D031C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F6BC8" w:rsidRPr="00D031C0">
              <w:rPr>
                <w:rFonts w:ascii="Times New Roman" w:eastAsia="Times New Roman" w:hAnsi="Times New Roman" w:cs="Times New Roman"/>
                <w:sz w:val="24"/>
                <w:szCs w:val="24"/>
              </w:rPr>
              <w:t>unneb triaažiga seotud seadusandlust ning oskab käituda kriisi- ja hädaolukorras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5ABAAAAA" w14:textId="23737F00" w:rsidR="00CF6BC8" w:rsidRPr="00D031C0" w:rsidRDefault="00D031C0" w:rsidP="00D031C0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F6BC8" w:rsidRPr="00D0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skab võtta anamnees, õigesti dokumenteerida </w:t>
            </w:r>
            <w:proofErr w:type="spellStart"/>
            <w:r w:rsidR="00CF6BC8" w:rsidRPr="00D031C0">
              <w:rPr>
                <w:rFonts w:ascii="Times New Roman" w:eastAsia="Times New Roman" w:hAnsi="Times New Roman" w:cs="Times New Roman"/>
                <w:sz w:val="24"/>
                <w:szCs w:val="24"/>
              </w:rPr>
              <w:t>eHealth</w:t>
            </w:r>
            <w:proofErr w:type="spellEnd"/>
            <w:r w:rsidR="00CF6BC8" w:rsidRPr="00D031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keskkonnas</w:t>
            </w:r>
            <w:r w:rsidR="0014509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78DCA03" w14:textId="53DA9665" w:rsidR="00CF6BC8" w:rsidRPr="005D0911" w:rsidRDefault="005D0911" w:rsidP="005D091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F6BC8" w:rsidRPr="005D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skab läbi viia tõhusat suhtlemist patsiendi ning patsiendi lähedasega, pöörab tähelepanu </w:t>
            </w:r>
            <w:r w:rsidR="00266A90" w:rsidRPr="005D0911">
              <w:rPr>
                <w:rFonts w:ascii="Times New Roman" w:eastAsia="Times New Roman" w:hAnsi="Times New Roman" w:cs="Times New Roman"/>
                <w:sz w:val="24"/>
                <w:szCs w:val="24"/>
              </w:rPr>
              <w:t>patsie</w:t>
            </w:r>
            <w:r w:rsidR="00CF6BC8" w:rsidRPr="005D0911">
              <w:rPr>
                <w:rFonts w:ascii="Times New Roman" w:eastAsia="Times New Roman" w:hAnsi="Times New Roman" w:cs="Times New Roman"/>
                <w:sz w:val="24"/>
                <w:szCs w:val="24"/>
              </w:rPr>
              <w:t>ndiõpetusele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6ADCF2E" w14:textId="0FBCFE3B" w:rsidR="00CF6BC8" w:rsidRPr="005D0911" w:rsidRDefault="005D0911" w:rsidP="005D0911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="00CF6BC8" w:rsidRPr="005D0911">
              <w:rPr>
                <w:rFonts w:ascii="Times New Roman" w:eastAsia="Times New Roman" w:hAnsi="Times New Roman" w:cs="Times New Roman"/>
                <w:sz w:val="24"/>
                <w:szCs w:val="24"/>
              </w:rPr>
              <w:t>eab erinevate haigusseisundite käsitlust, oskab teostada patsiendi läbivaatust triaažis erinevate haigusseisundite korral. Teab, millele tähelepanu pöörata patsiendi kaebuste puhul</w:t>
            </w:r>
            <w:r w:rsidR="0017160D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CF6BC8" w:rsidRPr="005D09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566E13D" w14:textId="3FB2243F" w:rsidR="0030178A" w:rsidRDefault="007661B4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00CF6BC8" w:rsidRPr="007661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skab teostada erinevaid spetsiifilisi õendustoiminguid. </w:t>
            </w:r>
          </w:p>
          <w:p w14:paraId="16DBCB56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4270C0B3" w14:textId="77777777" w:rsidTr="00855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E5F8C09" w14:textId="77777777" w:rsidR="001D53DC" w:rsidRDefault="00D13B43" w:rsidP="00B4040C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spacing w:line="235" w:lineRule="auto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Õpiväljundite seos kutsestandardi või tasemeõppe õppekavaga.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ära vastav kutsestandard ning </w:t>
            </w:r>
            <w:r w:rsidR="00492738" w:rsidRPr="00492738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 xml:space="preserve">numbriline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viide konkreetsetele kompetentsidele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, mida saavutatakse.</w:t>
            </w:r>
          </w:p>
          <w:p w14:paraId="628C2ECD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EC604A" w14:textId="441B78DB" w:rsidR="001D53DC" w:rsidRDefault="00711C9F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Õpiväljunditel on otsene seos õe põhiõppe õppekavaga.</w:t>
            </w:r>
          </w:p>
          <w:p w14:paraId="2536CD5A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53DC" w14:paraId="7F815D40" w14:textId="77777777" w:rsidTr="008550FF">
        <w:trPr>
          <w:trHeight w:val="17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A9D660B" w14:textId="77777777" w:rsidR="001D53DC" w:rsidRDefault="00D13B43" w:rsidP="00B4040C">
            <w:pPr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Põhjendus.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Tuua põhjendus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koolituse sihtrühma ja õpiväljundite valiku osas</w:t>
            </w:r>
            <w:r w:rsidR="003333BC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</w:rPr>
              <w:t xml:space="preserve"> </w:t>
            </w:r>
          </w:p>
          <w:p w14:paraId="0360BE18" w14:textId="77777777" w:rsidR="001D53DC" w:rsidRDefault="001D53DC">
            <w:pPr>
              <w:widowControl w:val="0"/>
              <w:shd w:val="clear" w:color="auto" w:fill="FFFFFF"/>
              <w:spacing w:line="235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3C2FE6" w14:textId="7D0FAB92" w:rsidR="00711C9F" w:rsidRDefault="00C20E34" w:rsidP="00C20E34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Triaaž on haigete jaotamine kategooriatesse </w:t>
            </w:r>
            <w:proofErr w:type="spellStart"/>
            <w:r w:rsidRPr="00C20E34">
              <w:rPr>
                <w:rFonts w:ascii="Times New Roman" w:eastAsia="Times New Roman" w:hAnsi="Times New Roman" w:cs="Times New Roman"/>
                <w:sz w:val="24"/>
                <w:szCs w:val="24"/>
              </w:rPr>
              <w:t>abivajamiskiiruse</w:t>
            </w:r>
            <w:proofErr w:type="spellEnd"/>
            <w:r w:rsidRPr="00C20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alusel vastavalt patsiendi seisundile ning võimalikule ohule tema elule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0E34">
              <w:rPr>
                <w:rFonts w:ascii="Times New Roman" w:eastAsia="Times New Roman" w:hAnsi="Times New Roman" w:cs="Times New Roman"/>
                <w:sz w:val="24"/>
                <w:szCs w:val="24"/>
              </w:rPr>
              <w:t>ning tervisele. Triaaž haiglas on patsiendi seisundi kliiniline hindamine võttes arvesse nii patsiendi kaebusi kui tema üldseisundit. Triaaži teostab reeglina triaažiõde.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Kõrgkooli õe põhiõppes käsitletakse triaaži teemat vähe. Õdede väljaõpe toimub töökeskkonnas. Selleks, et tagada ühtne kvaliteet, on vajalik EMK õdede ühtne triaažialane väljaõpe.  </w:t>
            </w:r>
          </w:p>
          <w:p w14:paraId="2F2A295B" w14:textId="5B50C17B" w:rsidR="001D53DC" w:rsidRDefault="001D53DC" w:rsidP="00711C9F">
            <w:pPr>
              <w:widowControl w:val="0"/>
              <w:shd w:val="clear" w:color="auto" w:fill="FFFFFF"/>
              <w:spacing w:line="235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E34E3F" w14:textId="77777777" w:rsidR="001D53DC" w:rsidRDefault="001D53DC" w:rsidP="008550FF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B3D933D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right="5761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maht</w:t>
      </w:r>
    </w:p>
    <w:tbl>
      <w:tblPr>
        <w:tblStyle w:val="a1"/>
        <w:tblW w:w="8472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7763"/>
        <w:gridCol w:w="709"/>
      </w:tblGrid>
      <w:tr w:rsidR="001D53DC" w14:paraId="53984ABC" w14:textId="77777777" w:rsidTr="00492738">
        <w:tc>
          <w:tcPr>
            <w:tcW w:w="7763" w:type="dxa"/>
            <w:shd w:val="clear" w:color="auto" w:fill="auto"/>
          </w:tcPr>
          <w:p w14:paraId="14466886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Koolituse kogumaht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akadeemilistes tundides: </w:t>
            </w:r>
          </w:p>
        </w:tc>
        <w:tc>
          <w:tcPr>
            <w:tcW w:w="709" w:type="dxa"/>
            <w:shd w:val="clear" w:color="auto" w:fill="auto"/>
          </w:tcPr>
          <w:p w14:paraId="6C249C97" w14:textId="3B5A3C38" w:rsidR="001D53DC" w:rsidRDefault="008E7E2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1D53DC" w14:paraId="4579BE9B" w14:textId="77777777" w:rsidTr="00492738">
        <w:tc>
          <w:tcPr>
            <w:tcW w:w="7763" w:type="dxa"/>
            <w:shd w:val="clear" w:color="auto" w:fill="auto"/>
          </w:tcPr>
          <w:p w14:paraId="1477EE22" w14:textId="77777777" w:rsidR="001D53DC" w:rsidRDefault="00D13B43" w:rsidP="00B4040C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Kontaktõppe maht akadeemilistes tundides:</w:t>
            </w:r>
          </w:p>
        </w:tc>
        <w:tc>
          <w:tcPr>
            <w:tcW w:w="709" w:type="dxa"/>
            <w:shd w:val="clear" w:color="auto" w:fill="auto"/>
          </w:tcPr>
          <w:p w14:paraId="57F74E0A" w14:textId="75938D23" w:rsidR="001D53DC" w:rsidRDefault="00240A98" w:rsidP="0030178A">
            <w:pPr>
              <w:widowControl w:val="0"/>
              <w:shd w:val="clear" w:color="auto" w:fill="E2EFD9" w:themeFill="accent6" w:themeFillTint="33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1D53DC" w14:paraId="0CD03006" w14:textId="77777777" w:rsidTr="00492738">
        <w:trPr>
          <w:trHeight w:val="640"/>
        </w:trPr>
        <w:tc>
          <w:tcPr>
            <w:tcW w:w="7763" w:type="dxa"/>
            <w:shd w:val="clear" w:color="auto" w:fill="auto"/>
          </w:tcPr>
          <w:p w14:paraId="6A922C81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sh auditoorse töö maht akadeemilistes tundides:</w:t>
            </w:r>
          </w:p>
          <w:p w14:paraId="04C235CC" w14:textId="77777777" w:rsidR="001D53DC" w:rsidRDefault="00D13B43" w:rsidP="003333B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(õpe loengu, seminari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või </w:t>
            </w:r>
            <w:r w:rsidR="00982B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muus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koolis määratud vormis)</w:t>
            </w:r>
          </w:p>
        </w:tc>
        <w:tc>
          <w:tcPr>
            <w:tcW w:w="709" w:type="dxa"/>
            <w:shd w:val="clear" w:color="auto" w:fill="auto"/>
          </w:tcPr>
          <w:p w14:paraId="299679ED" w14:textId="5A616138" w:rsidR="001D53DC" w:rsidRDefault="008E7E2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2CFE8AAF" w14:textId="77777777" w:rsidTr="00492738">
        <w:trPr>
          <w:trHeight w:val="420"/>
        </w:trPr>
        <w:tc>
          <w:tcPr>
            <w:tcW w:w="7763" w:type="dxa"/>
            <w:shd w:val="clear" w:color="auto" w:fill="auto"/>
          </w:tcPr>
          <w:p w14:paraId="29CF0F20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sh praktilise töö maht akadeemilistes tundides: </w:t>
            </w:r>
          </w:p>
          <w:p w14:paraId="07841A44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õpitud teadmiste ja oskuste rakendamine õppekeskkonnas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shd w:val="clear" w:color="auto" w:fill="auto"/>
          </w:tcPr>
          <w:p w14:paraId="71F05BCC" w14:textId="56FF9E7B" w:rsidR="001D53DC" w:rsidRDefault="008E7E2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1D53DC" w14:paraId="645CAED1" w14:textId="77777777" w:rsidTr="00492738">
        <w:tc>
          <w:tcPr>
            <w:tcW w:w="7763" w:type="dxa"/>
            <w:shd w:val="clear" w:color="auto" w:fill="auto"/>
          </w:tcPr>
          <w:p w14:paraId="3C1B32DE" w14:textId="77777777" w:rsidR="001D53DC" w:rsidRDefault="00D13B43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Koolitaja poolt tagasisidestatava iseseisva töö maht akadeemilistes tundides:</w:t>
            </w:r>
          </w:p>
        </w:tc>
        <w:tc>
          <w:tcPr>
            <w:tcW w:w="709" w:type="dxa"/>
            <w:shd w:val="clear" w:color="auto" w:fill="auto"/>
          </w:tcPr>
          <w:p w14:paraId="7A7B3993" w14:textId="276FBD83" w:rsidR="001D53DC" w:rsidRDefault="008E7E21">
            <w:pPr>
              <w:widowControl w:val="0"/>
              <w:shd w:val="clear" w:color="auto" w:fill="FFFFFF"/>
              <w:spacing w:after="20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52AB6FDA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5EED59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0683C737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Koolituse sisu ja õppekeskkonna kirjeldus ning lõpetamise nõuded</w:t>
      </w:r>
    </w:p>
    <w:tbl>
      <w:tblPr>
        <w:tblStyle w:val="a2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2A2BF263" w14:textId="77777777" w:rsidTr="00266A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087E2A8D" w14:textId="77777777" w:rsidR="001D53DC" w:rsidRDefault="00D13B43" w:rsidP="00A55733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 ja õppekeskkonna kirjeldus.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Tuua peamised teemad ja alateemad </w:t>
            </w:r>
            <w:r w:rsidRPr="00A55733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sh eristada auditoorne ja praktiline osa.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Esitada õppekeskkonna lühikirjeldus</w:t>
            </w:r>
            <w:r w:rsid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, mis on </w:t>
            </w:r>
            <w:r w:rsidR="00A55733">
              <w:t xml:space="preserve"> </w:t>
            </w:r>
            <w:r w:rsidR="00A55733" w:rsidRPr="00A55733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õpiväljundite saavutamiseks olemas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Loetleda kursuse kohustuslikud õppematerjalid (nt õpikud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vmt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) kui need on olemas. Kui õppijalt nõutakse mingeid isiklikke õppevahendeid, tuua ka need välja. </w:t>
            </w:r>
          </w:p>
          <w:p w14:paraId="6B332515" w14:textId="77777777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Õppe sisu: </w:t>
            </w:r>
          </w:p>
          <w:p w14:paraId="242289D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98656A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Õpe koosneb kaheksast moodulist, mis moodustavad ühe terviku.</w:t>
            </w:r>
          </w:p>
          <w:p w14:paraId="21390A70" w14:textId="47215A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  <w:p w14:paraId="245223C9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MOODUL NR 1 </w:t>
            </w:r>
          </w:p>
          <w:p w14:paraId="7E33993A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1C8A43A7" w14:textId="77777777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Sissejuhatus (koolituse eesmärk, läbimistingimused; hindamismetoodika).</w:t>
            </w:r>
          </w:p>
          <w:p w14:paraId="7F5221A0" w14:textId="675EBDCF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Iseseisev õendustöötaja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ITKs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(näiteid iseseisvast õendustegevuses kirurgiakliinikus /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ITKs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CE0EDAA" w14:textId="38A48BEF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Triaaži ajalugu (triaaži algus; muutmine ajas; triaaži jõudmine Eestisse)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C0A5406" w14:textId="1B993295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Triaaž kui Eesti tervishoiukorralduse osa (tervishoiukorraldus ja seadusandlus, mis otseselt mõjutavad triaaži tööd; üldised tervishoiutöötaja seadusjärgsed kohustused; triaaži normatiivdokumendid haiglas ja Eestis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34625AD" w14:textId="5F36410A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Triaaži üldine töökorraldus (tööpäeva algus; varustuse kontroll ja kontrollkaardid; koostöö klienditeenindusega; triaažikeskkonna (triaažisüsteemi) kasutamine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eHealthis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; silmatriaaži erinevused; ülesanded vahetuse jooksul; kommunikatsioon ravitsooniga; kommunikatsioon kiirabiga; sidevahendite kasutamine; ootesaali jälgimine; ootesaali erakorralise situatsiooni lahendamine; julgeoleku tagamine ja koostöö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turvateenitusega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ehk märka probleemi enne, kui see muutub suureks)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52019DD" w14:textId="604F240C" w:rsidR="008E7E21" w:rsidRPr="00596BF1" w:rsidRDefault="008E7E21" w:rsidP="008E7E21">
            <w:pPr>
              <w:pStyle w:val="Loendilik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Kriisohje ja toimepidevuse plaan, seos EMK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ga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Triaažijuhend hädaolukorras. </w:t>
            </w:r>
          </w:p>
          <w:p w14:paraId="1321F5E6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B8D2015" w14:textId="0FC4FCC6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MOODUL NR 2</w:t>
            </w:r>
          </w:p>
          <w:p w14:paraId="00149595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30BB2156" w14:textId="77777777" w:rsidR="008E7E21" w:rsidRPr="00596BF1" w:rsidRDefault="008E7E21" w:rsidP="008E7E21">
            <w:pPr>
              <w:pStyle w:val="Loendilik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Anamnees kui keskse tähtsusega tegevus (kuidas võtta anamneesi? mida küsida ja millele tähelepanu pöörata?)</w:t>
            </w:r>
          </w:p>
          <w:p w14:paraId="15FAC088" w14:textId="77777777" w:rsidR="008E7E21" w:rsidRPr="00596BF1" w:rsidRDefault="008E7E21" w:rsidP="008E7E21">
            <w:pPr>
              <w:pStyle w:val="Loendilik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Suhtlus keerulise patsiendiga </w:t>
            </w:r>
          </w:p>
          <w:p w14:paraId="4FB8CBD1" w14:textId="77777777" w:rsidR="008E7E21" w:rsidRPr="00596BF1" w:rsidRDefault="008E7E21" w:rsidP="008E7E21">
            <w:pPr>
              <w:pStyle w:val="Loendilik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Patsiendiõpetus</w:t>
            </w:r>
          </w:p>
          <w:p w14:paraId="7F6FE36B" w14:textId="07D57942" w:rsidR="008E7E21" w:rsidRPr="00596BF1" w:rsidRDefault="008E7E21" w:rsidP="008E7E21">
            <w:pPr>
              <w:pStyle w:val="Loendilik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Patsiendi lähedane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EMO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  <w:p w14:paraId="02747F8E" w14:textId="77777777" w:rsidR="008E7E21" w:rsidRPr="00596BF1" w:rsidRDefault="008E7E21" w:rsidP="008E7E21">
            <w:pPr>
              <w:ind w:left="112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4E0B7B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MOODUL NR 3</w:t>
            </w:r>
          </w:p>
          <w:p w14:paraId="2F1B3D90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4315798E" w14:textId="23998C3B" w:rsidR="008E7E21" w:rsidRPr="00596BF1" w:rsidRDefault="008E7E21" w:rsidP="008E7E21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Neuroloogilise kaebusega haige läbivaatus triaažis (insuldi sümptomid; peavalu diferentseerimine ja silmarõhu mõõtmine)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9E517ED" w14:textId="77777777" w:rsidR="008E7E21" w:rsidRPr="00596BF1" w:rsidRDefault="008E7E21" w:rsidP="008E7E21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Infektsioonid, mürgistus, alaselja- ja jalavalu.</w:t>
            </w:r>
          </w:p>
          <w:p w14:paraId="54D3A2AF" w14:textId="54A57033" w:rsidR="008E7E21" w:rsidRPr="00596BF1" w:rsidRDefault="008E7E21" w:rsidP="008E7E21">
            <w:pPr>
              <w:pStyle w:val="Loendilik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Normaalne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kardiogramm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ja selle osad ning 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supraventrikulaarsed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rütmihäired (sh EKG lugemine)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5F5C1239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614E745" w14:textId="18E3345A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MOODUL NR 4</w:t>
            </w:r>
          </w:p>
          <w:p w14:paraId="3C7A97CC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7AF917C8" w14:textId="69CE3A47" w:rsidR="008E7E21" w:rsidRPr="00596BF1" w:rsidRDefault="008E7E21" w:rsidP="008E7E21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Kõhuvaluga patsiendi läbivaatus triaažis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1124C11" w14:textId="279EA942" w:rsidR="008E7E21" w:rsidRPr="00596BF1" w:rsidRDefault="008E7E21" w:rsidP="008E7E21">
            <w:pPr>
              <w:pStyle w:val="Loendilik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Erakorralises seisundis günekoloogiline haige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5FCFE1E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5ADABDB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MOODUL NR 5</w:t>
            </w:r>
          </w:p>
          <w:p w14:paraId="72A693D9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7B82DADF" w14:textId="0CD01F4C" w:rsidR="008E7E21" w:rsidRPr="00596BF1" w:rsidRDefault="008E7E21" w:rsidP="008E7E21">
            <w:pPr>
              <w:pStyle w:val="Loendilik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Traumatoloogilise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patsiendi läbivaatus (värske ja vana ortopeedilise probleemi eristamine)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613A4B4" w14:textId="274D63AE" w:rsidR="008E7E21" w:rsidRPr="00596BF1" w:rsidRDefault="008E7E21" w:rsidP="008E7E21">
            <w:pPr>
              <w:pStyle w:val="Loendilik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Kipsi panemisel osalemine, patsiendi nõustamine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AA28BCC" w14:textId="5EF5BF1C" w:rsidR="008E7E21" w:rsidRPr="00596BF1" w:rsidRDefault="008E7E21" w:rsidP="008E7E21">
            <w:pPr>
              <w:pStyle w:val="Loendilik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Haavade käsitlus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68D9D4FE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7CD03D8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MOODUL NR 6</w:t>
            </w:r>
          </w:p>
          <w:p w14:paraId="5F193AB3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4 akadeemilist tundi</w:t>
            </w:r>
          </w:p>
          <w:p w14:paraId="65EDDEEF" w14:textId="73D8F5C5" w:rsidR="008E7E21" w:rsidRPr="007F2165" w:rsidRDefault="007839ED" w:rsidP="007F216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1E52DE" w:rsidRPr="007F21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8E7E21" w:rsidRPr="007F21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Silmahaige läbivaatus triaažis (sh silmarõhu mõõtmine)</w:t>
            </w:r>
            <w:r w:rsidR="00A47B59" w:rsidRPr="007F21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718E64F7" w14:textId="67E9C0EA" w:rsidR="008E7E21" w:rsidRPr="001E52DE" w:rsidRDefault="007839ED" w:rsidP="001E52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</w:t>
            </w:r>
            <w:r w:rsidR="001E52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  <w:r w:rsidR="008E7E21" w:rsidRPr="001E52D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KNK haige käsitlus triaažis. </w:t>
            </w:r>
          </w:p>
          <w:p w14:paraId="7EC45861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D7F7CCB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MOODUL NR 7 </w:t>
            </w:r>
          </w:p>
          <w:p w14:paraId="2EE365D1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Praktika: 2 tundi</w:t>
            </w:r>
          </w:p>
          <w:p w14:paraId="64C5D63E" w14:textId="775B47FB" w:rsidR="008E7E21" w:rsidRPr="00596BF1" w:rsidRDefault="008E7E21" w:rsidP="008E7E21">
            <w:pPr>
              <w:pStyle w:val="Loendilik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Õendustegevuse dokumenteerimine  (</w:t>
            </w:r>
            <w:proofErr w:type="spellStart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eHealthis</w:t>
            </w:r>
            <w:proofErr w:type="spellEnd"/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  <w:r w:rsidR="00A47B59"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0FA38BD6" w14:textId="77777777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4B90821" w14:textId="461E3351" w:rsidR="008E7E21" w:rsidRPr="00596BF1" w:rsidRDefault="008E7E21" w:rsidP="008E7E21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MOODUL NR 8 </w:t>
            </w:r>
          </w:p>
          <w:p w14:paraId="19799A48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Praktika: 24 tundi</w:t>
            </w:r>
          </w:p>
          <w:p w14:paraId="692069C9" w14:textId="77777777" w:rsidR="008E7E21" w:rsidRPr="00596BF1" w:rsidRDefault="008E7E21" w:rsidP="008E7E21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Teooria: 2 tundi</w:t>
            </w:r>
          </w:p>
          <w:p w14:paraId="1B87359D" w14:textId="79323B41" w:rsidR="008E7E21" w:rsidRPr="00596BF1" w:rsidRDefault="008E7E21" w:rsidP="008E7E21">
            <w:pPr>
              <w:pStyle w:val="Loendilik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 h triaažis osalemist koos kohustusega pidada päevikut tekkinud probleemide kirjeldamiseks  ja aruteluks</w:t>
            </w:r>
            <w:r w:rsidR="00A47B59" w:rsidRPr="00596BF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  <w:p w14:paraId="2D208999" w14:textId="77777777" w:rsidR="008E7E21" w:rsidRPr="00596BF1" w:rsidRDefault="008E7E21" w:rsidP="008E7E21">
            <w:pPr>
              <w:pStyle w:val="Loendilik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96B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Arutelu 2 akadeemilise tunni ulatuses</w:t>
            </w:r>
          </w:p>
          <w:p w14:paraId="544B89F3" w14:textId="77777777" w:rsidR="008E7E21" w:rsidRPr="00456C27" w:rsidRDefault="008E7E21" w:rsidP="008E7E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10ABE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B5F158" w14:textId="6A33F104" w:rsidR="001D53DC" w:rsidRDefault="00D13B4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Õppekeskkonna kirjeldus: </w:t>
            </w:r>
          </w:p>
          <w:p w14:paraId="65B21E43" w14:textId="66E0834B" w:rsidR="008E7E21" w:rsidRPr="008E7E21" w:rsidRDefault="008E7E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Teooria õpe viiakse läbi Ida</w:t>
            </w:r>
            <w:r w:rsidR="00A47B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Tallinna Keskhaigla koolitusruumides.</w:t>
            </w:r>
          </w:p>
          <w:p w14:paraId="6C867E56" w14:textId="4D7719C1" w:rsidR="008E7E21" w:rsidRPr="008E7E21" w:rsidRDefault="008E7E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Praktiline väljaõpe toimub Ida-Tallinna Keskhaigla EMK</w:t>
            </w:r>
            <w:r w:rsidR="00A47B5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s (st töökeskkonnas).</w:t>
            </w:r>
          </w:p>
          <w:p w14:paraId="0B6E868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53DC" w14:paraId="048AE273" w14:textId="77777777" w:rsidTr="00693415">
        <w:trPr>
          <w:trHeight w:val="18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72FE97C7" w14:textId="77777777" w:rsidR="001D53DC" w:rsidRDefault="00D13B43" w:rsidP="00FE4A31">
            <w:pPr>
              <w:widowControl w:val="0"/>
              <w:pBdr>
                <w:bottom w:val="single" w:sz="6" w:space="1" w:color="000000"/>
              </w:pBdr>
              <w:shd w:val="clear" w:color="auto" w:fill="E2EFD9" w:themeFill="accent6" w:themeFillTint="33"/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Nõuded õppe lõpetamiseks, sh hindamismeetodid ja –kriteeriumid. 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Nõut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ud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on vähemalt 70% kontakttundides osalemine</w:t>
            </w:r>
            <w:r w:rsidR="0039370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Kirjeldada, </w:t>
            </w:r>
            <w:r w:rsidR="00393704" w:rsidRP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kuidas hinnatakse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õpiväljundite saavutamis</w:t>
            </w:r>
            <w:r w:rsidR="00393704">
              <w:rPr>
                <w:rFonts w:ascii="Times New Roman" w:eastAsia="Times New Roman" w:hAnsi="Times New Roman" w:cs="Times New Roman"/>
                <w:b/>
                <w:i/>
                <w:color w:val="80808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 xml:space="preserve">. </w:t>
            </w:r>
          </w:p>
          <w:p w14:paraId="2C11A900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8D3AA5" w14:textId="5857EB86" w:rsidR="001D53DC" w:rsidRPr="008E7E21" w:rsidRDefault="008E7E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Nõutud on vähemalt 80% kontakttundides osalemine ning 100% praktikatundide läbimine. </w:t>
            </w:r>
          </w:p>
          <w:p w14:paraId="110F9706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E2174CF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F1E008F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08634A" w14:textId="77777777" w:rsidR="001D53DC" w:rsidRDefault="00D13B43">
      <w:pPr>
        <w:widowControl w:val="0"/>
        <w:numPr>
          <w:ilvl w:val="0"/>
          <w:numId w:val="1"/>
        </w:numPr>
        <w:shd w:val="clear" w:color="auto" w:fill="FFFFFF"/>
        <w:spacing w:before="240"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Koolitaja andmed</w:t>
      </w:r>
    </w:p>
    <w:tbl>
      <w:tblPr>
        <w:tblStyle w:val="a3"/>
        <w:tblW w:w="9258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9258"/>
      </w:tblGrid>
      <w:tr w:rsidR="001D53DC" w14:paraId="32A4ADAD" w14:textId="77777777" w:rsidTr="006934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58" w:type="dxa"/>
            <w:shd w:val="clear" w:color="auto" w:fill="auto"/>
          </w:tcPr>
          <w:p w14:paraId="65D5D297" w14:textId="77777777" w:rsidR="001D53DC" w:rsidRDefault="00D13B43" w:rsidP="00A54B97">
            <w:pPr>
              <w:widowControl w:val="0"/>
              <w:pBdr>
                <w:bottom w:val="single" w:sz="4" w:space="1" w:color="BFBFBF"/>
              </w:pBdr>
              <w:shd w:val="clear" w:color="auto" w:fill="FFFFFF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A7DA4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E2EFD9" w:themeFill="accent6" w:themeFillTint="33"/>
              </w:rPr>
              <w:t xml:space="preserve">Koolitaja andmed. 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Tuua ära koolitaja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(te)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ees- ja perenimi ning kursuse läbiviimiseks vajalikku kompetentsust näitav kvalifikatsioon või </w:t>
            </w:r>
            <w:r w:rsidR="00FE4A31"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>vastav</w:t>
            </w:r>
            <w:r w:rsidRPr="009A7DA4"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  <w:shd w:val="clear" w:color="auto" w:fill="E2EFD9" w:themeFill="accent6" w:themeFillTint="33"/>
              </w:rPr>
              <w:t xml:space="preserve"> õpi- või töökogemuse kirjeldus</w:t>
            </w:r>
            <w:r>
              <w:rPr>
                <w:rFonts w:ascii="Times New Roman" w:eastAsia="Times New Roman" w:hAnsi="Times New Roman" w:cs="Times New Roman"/>
                <w:i/>
                <w:color w:val="80808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56FCDA59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5597A" w14:textId="3B4D0C01" w:rsidR="00A47B59" w:rsidRDefault="00A47B5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Kätlin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ITK kirurgiakliiniku õendusjuht.</w:t>
            </w:r>
          </w:p>
          <w:p w14:paraId="3D516CF6" w14:textId="120CA5E7" w:rsidR="001D53DC" w:rsidRDefault="008E7E21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7E21">
              <w:rPr>
                <w:rFonts w:ascii="Times New Roman" w:eastAsia="Times New Roman" w:hAnsi="Times New Roman" w:cs="Times New Roman"/>
                <w:sz w:val="24"/>
                <w:szCs w:val="24"/>
              </w:rPr>
              <w:t>Koolitajatena osalevad Ida-Tallinna Keskhaigla õed, arstid ja õendusjuhid (iga teema eriala spetsialistid).</w:t>
            </w:r>
          </w:p>
          <w:p w14:paraId="33BD201F" w14:textId="6D23D0C2" w:rsidR="00266A90" w:rsidRDefault="00266A9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Teooria läbiviimine: </w:t>
            </w:r>
            <w:r w:rsidR="009B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lektoritöö hulk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tundi</w:t>
            </w:r>
            <w:r w:rsidR="009B1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(ITK arstid ja õed)</w:t>
            </w:r>
            <w:r w:rsidR="00A47B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3B0462D4" w14:textId="0F1E64F3" w:rsidR="00266A90" w:rsidRPr="008E7E21" w:rsidRDefault="009B1BC6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Praktika läbiviimine: juhendamise hulk 24 tundi ühe õppija kohta ja 2 tundi grupi kohta.</w:t>
            </w:r>
          </w:p>
          <w:p w14:paraId="77CDF108" w14:textId="77777777" w:rsidR="001D53DC" w:rsidRDefault="001D53DC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A7A3BB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412DA1" w14:textId="77777777" w:rsidR="001D53DC" w:rsidRDefault="001D53D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3803428" w14:textId="0BFFCC5B" w:rsidR="001D53DC" w:rsidRDefault="00D13B43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Õppekava koostaja: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  <w:r w:rsidR="008E7E2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Kätlin Pallo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8E7E2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Ida-Tallinna Keskhaigla, Kirurgiakliiniku õendusjuht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 xml:space="preserve">, </w:t>
      </w:r>
      <w:r w:rsidR="008E7E21"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katlin.pallo@itk.ee</w:t>
      </w:r>
      <w:r>
        <w:rPr>
          <w:rFonts w:ascii="Times New Roman" w:eastAsia="Times New Roman" w:hAnsi="Times New Roman" w:cs="Times New Roman"/>
          <w:i/>
          <w:color w:val="808080"/>
          <w:sz w:val="24"/>
          <w:szCs w:val="24"/>
        </w:rPr>
        <w:t>/</w:t>
      </w:r>
    </w:p>
    <w:p w14:paraId="185DC4FD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p w14:paraId="605AEB76" w14:textId="77777777" w:rsidR="001D53DC" w:rsidRDefault="001D53DC">
      <w:pPr>
        <w:widowControl w:val="0"/>
        <w:spacing w:after="0" w:line="240" w:lineRule="auto"/>
        <w:rPr>
          <w:rFonts w:ascii="Arial" w:eastAsia="Arial" w:hAnsi="Arial" w:cs="Arial"/>
          <w:i/>
          <w:sz w:val="16"/>
          <w:szCs w:val="16"/>
        </w:rPr>
      </w:pPr>
    </w:p>
    <w:sectPr w:rsidR="001D53DC">
      <w:headerReference w:type="default" r:id="rId7"/>
      <w:footerReference w:type="default" r:id="rId8"/>
      <w:pgSz w:w="12240" w:h="15840"/>
      <w:pgMar w:top="426" w:right="1134" w:bottom="142" w:left="1701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B54DA" w14:textId="77777777" w:rsidR="005E754D" w:rsidRDefault="005E754D">
      <w:pPr>
        <w:spacing w:after="0" w:line="240" w:lineRule="auto"/>
      </w:pPr>
      <w:r>
        <w:separator/>
      </w:r>
    </w:p>
  </w:endnote>
  <w:endnote w:type="continuationSeparator" w:id="0">
    <w:p w14:paraId="1CBBD063" w14:textId="77777777" w:rsidR="005E754D" w:rsidRDefault="005E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C6A00" w14:textId="77777777" w:rsidR="001D53DC" w:rsidRDefault="00D13B43">
    <w:pPr>
      <w:tabs>
        <w:tab w:val="center" w:pos="4536"/>
        <w:tab w:val="right" w:pos="9072"/>
      </w:tabs>
      <w:spacing w:after="153" w:line="240" w:lineRule="auto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CBFE" w14:textId="77777777" w:rsidR="005E754D" w:rsidRDefault="005E754D">
      <w:pPr>
        <w:spacing w:after="0" w:line="240" w:lineRule="auto"/>
      </w:pPr>
      <w:r>
        <w:separator/>
      </w:r>
    </w:p>
  </w:footnote>
  <w:footnote w:type="continuationSeparator" w:id="0">
    <w:p w14:paraId="5C8C7872" w14:textId="77777777" w:rsidR="005E754D" w:rsidRDefault="005E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CEFDE" w14:textId="77777777" w:rsidR="001D53DC" w:rsidRDefault="00D13B43">
    <w:pPr>
      <w:tabs>
        <w:tab w:val="center" w:pos="4536"/>
        <w:tab w:val="right" w:pos="9072"/>
      </w:tabs>
      <w:spacing w:before="284" w:after="0" w:line="240" w:lineRule="auto"/>
    </w:pPr>
    <w:r>
      <w:rPr>
        <w:noProof/>
      </w:rPr>
      <w:drawing>
        <wp:inline distT="0" distB="0" distL="0" distR="0" wp14:anchorId="67D1EBD9" wp14:editId="7B51DBF0">
          <wp:extent cx="1192616" cy="629975"/>
          <wp:effectExtent l="0" t="0" r="0" b="0"/>
          <wp:docPr id="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>
      <w:rPr>
        <w:noProof/>
      </w:rPr>
      <w:drawing>
        <wp:inline distT="0" distB="0" distL="0" distR="0" wp14:anchorId="0E6F8CE9" wp14:editId="687D90E5">
          <wp:extent cx="1526504" cy="610601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57AD252" w14:textId="77777777" w:rsidR="001D53DC" w:rsidRDefault="001D53DC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C23A0"/>
    <w:multiLevelType w:val="hybridMultilevel"/>
    <w:tmpl w:val="306880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864B7"/>
    <w:multiLevelType w:val="hybridMultilevel"/>
    <w:tmpl w:val="01B00A3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57BB1"/>
    <w:multiLevelType w:val="multilevel"/>
    <w:tmpl w:val="009CD5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77ACC"/>
    <w:multiLevelType w:val="multilevel"/>
    <w:tmpl w:val="5EBE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4707FB"/>
    <w:multiLevelType w:val="hybridMultilevel"/>
    <w:tmpl w:val="C28033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727B7"/>
    <w:multiLevelType w:val="hybridMultilevel"/>
    <w:tmpl w:val="B57E3EBE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25F7E09"/>
    <w:multiLevelType w:val="hybridMultilevel"/>
    <w:tmpl w:val="EEE6AC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4314E"/>
    <w:multiLevelType w:val="hybridMultilevel"/>
    <w:tmpl w:val="993E705E"/>
    <w:lvl w:ilvl="0" w:tplc="51489E4E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4584FBF"/>
    <w:multiLevelType w:val="hybridMultilevel"/>
    <w:tmpl w:val="442A4AEE"/>
    <w:lvl w:ilvl="0" w:tplc="EF7864F0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73AB382C"/>
    <w:multiLevelType w:val="hybridMultilevel"/>
    <w:tmpl w:val="B534FE1C"/>
    <w:lvl w:ilvl="0" w:tplc="FCA29DDC">
      <w:start w:val="1"/>
      <w:numFmt w:val="decimal"/>
      <w:lvlText w:val="%1."/>
      <w:lvlJc w:val="left"/>
      <w:pPr>
        <w:ind w:left="765" w:hanging="360"/>
      </w:pPr>
      <w:rPr>
        <w:b w:val="0"/>
      </w:rPr>
    </w:lvl>
    <w:lvl w:ilvl="1" w:tplc="04250019">
      <w:start w:val="1"/>
      <w:numFmt w:val="lowerLetter"/>
      <w:lvlText w:val="%2."/>
      <w:lvlJc w:val="left"/>
      <w:pPr>
        <w:ind w:left="1485" w:hanging="360"/>
      </w:pPr>
    </w:lvl>
    <w:lvl w:ilvl="2" w:tplc="0425001B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5905670"/>
    <w:multiLevelType w:val="hybridMultilevel"/>
    <w:tmpl w:val="EDB4B16E"/>
    <w:lvl w:ilvl="0" w:tplc="784693D8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85" w:hanging="360"/>
      </w:pPr>
    </w:lvl>
    <w:lvl w:ilvl="2" w:tplc="0425001B" w:tentative="1">
      <w:start w:val="1"/>
      <w:numFmt w:val="lowerRoman"/>
      <w:lvlText w:val="%3."/>
      <w:lvlJc w:val="right"/>
      <w:pPr>
        <w:ind w:left="2205" w:hanging="180"/>
      </w:pPr>
    </w:lvl>
    <w:lvl w:ilvl="3" w:tplc="0425000F" w:tentative="1">
      <w:start w:val="1"/>
      <w:numFmt w:val="decimal"/>
      <w:lvlText w:val="%4."/>
      <w:lvlJc w:val="left"/>
      <w:pPr>
        <w:ind w:left="2925" w:hanging="360"/>
      </w:pPr>
    </w:lvl>
    <w:lvl w:ilvl="4" w:tplc="04250019" w:tentative="1">
      <w:start w:val="1"/>
      <w:numFmt w:val="lowerLetter"/>
      <w:lvlText w:val="%5."/>
      <w:lvlJc w:val="left"/>
      <w:pPr>
        <w:ind w:left="3645" w:hanging="360"/>
      </w:pPr>
    </w:lvl>
    <w:lvl w:ilvl="5" w:tplc="0425001B" w:tentative="1">
      <w:start w:val="1"/>
      <w:numFmt w:val="lowerRoman"/>
      <w:lvlText w:val="%6."/>
      <w:lvlJc w:val="right"/>
      <w:pPr>
        <w:ind w:left="4365" w:hanging="180"/>
      </w:pPr>
    </w:lvl>
    <w:lvl w:ilvl="6" w:tplc="0425000F" w:tentative="1">
      <w:start w:val="1"/>
      <w:numFmt w:val="decimal"/>
      <w:lvlText w:val="%7."/>
      <w:lvlJc w:val="left"/>
      <w:pPr>
        <w:ind w:left="5085" w:hanging="360"/>
      </w:pPr>
    </w:lvl>
    <w:lvl w:ilvl="7" w:tplc="04250019" w:tentative="1">
      <w:start w:val="1"/>
      <w:numFmt w:val="lowerLetter"/>
      <w:lvlText w:val="%8."/>
      <w:lvlJc w:val="left"/>
      <w:pPr>
        <w:ind w:left="5805" w:hanging="360"/>
      </w:pPr>
    </w:lvl>
    <w:lvl w:ilvl="8" w:tplc="042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B257B00"/>
    <w:multiLevelType w:val="hybridMultilevel"/>
    <w:tmpl w:val="FCF84B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7430889">
    <w:abstractNumId w:val="2"/>
  </w:num>
  <w:num w:numId="2" w16cid:durableId="999577611">
    <w:abstractNumId w:val="4"/>
  </w:num>
  <w:num w:numId="3" w16cid:durableId="653606046">
    <w:abstractNumId w:val="8"/>
  </w:num>
  <w:num w:numId="4" w16cid:durableId="836193318">
    <w:abstractNumId w:val="5"/>
  </w:num>
  <w:num w:numId="5" w16cid:durableId="1550453430">
    <w:abstractNumId w:val="10"/>
  </w:num>
  <w:num w:numId="6" w16cid:durableId="1633292196">
    <w:abstractNumId w:val="7"/>
  </w:num>
  <w:num w:numId="7" w16cid:durableId="392965565">
    <w:abstractNumId w:val="9"/>
  </w:num>
  <w:num w:numId="8" w16cid:durableId="282614404">
    <w:abstractNumId w:val="6"/>
  </w:num>
  <w:num w:numId="9" w16cid:durableId="47844316">
    <w:abstractNumId w:val="0"/>
  </w:num>
  <w:num w:numId="10" w16cid:durableId="871261931">
    <w:abstractNumId w:val="1"/>
  </w:num>
  <w:num w:numId="11" w16cid:durableId="961692159">
    <w:abstractNumId w:val="11"/>
  </w:num>
  <w:num w:numId="12" w16cid:durableId="1201939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3DC"/>
    <w:rsid w:val="00083973"/>
    <w:rsid w:val="000B7031"/>
    <w:rsid w:val="000F157A"/>
    <w:rsid w:val="000F65D7"/>
    <w:rsid w:val="00145096"/>
    <w:rsid w:val="00160CCF"/>
    <w:rsid w:val="0017160D"/>
    <w:rsid w:val="001779B5"/>
    <w:rsid w:val="001D53DC"/>
    <w:rsid w:val="001E52DE"/>
    <w:rsid w:val="00210702"/>
    <w:rsid w:val="00240A98"/>
    <w:rsid w:val="00266A90"/>
    <w:rsid w:val="002813FC"/>
    <w:rsid w:val="002A5C14"/>
    <w:rsid w:val="0030178A"/>
    <w:rsid w:val="0032218B"/>
    <w:rsid w:val="003333BC"/>
    <w:rsid w:val="00393704"/>
    <w:rsid w:val="003F4EBC"/>
    <w:rsid w:val="004113E8"/>
    <w:rsid w:val="00492738"/>
    <w:rsid w:val="004E1E9C"/>
    <w:rsid w:val="004E2B62"/>
    <w:rsid w:val="004E6D73"/>
    <w:rsid w:val="00526C9F"/>
    <w:rsid w:val="0058398A"/>
    <w:rsid w:val="00596BF1"/>
    <w:rsid w:val="005D0911"/>
    <w:rsid w:val="005E754D"/>
    <w:rsid w:val="00693415"/>
    <w:rsid w:val="006F4060"/>
    <w:rsid w:val="00711C9F"/>
    <w:rsid w:val="0072171D"/>
    <w:rsid w:val="007661B4"/>
    <w:rsid w:val="007839ED"/>
    <w:rsid w:val="007F1CB2"/>
    <w:rsid w:val="007F2165"/>
    <w:rsid w:val="008550FF"/>
    <w:rsid w:val="008C62B1"/>
    <w:rsid w:val="008E7E21"/>
    <w:rsid w:val="00982BE9"/>
    <w:rsid w:val="009A7DA4"/>
    <w:rsid w:val="009B1BC6"/>
    <w:rsid w:val="009E4315"/>
    <w:rsid w:val="00A2569A"/>
    <w:rsid w:val="00A47B59"/>
    <w:rsid w:val="00A54B97"/>
    <w:rsid w:val="00A55733"/>
    <w:rsid w:val="00AE5212"/>
    <w:rsid w:val="00B4040C"/>
    <w:rsid w:val="00B666F0"/>
    <w:rsid w:val="00C20E34"/>
    <w:rsid w:val="00C335A0"/>
    <w:rsid w:val="00CB134E"/>
    <w:rsid w:val="00CF6BC8"/>
    <w:rsid w:val="00D031C0"/>
    <w:rsid w:val="00D13B43"/>
    <w:rsid w:val="00D2598F"/>
    <w:rsid w:val="00E130A7"/>
    <w:rsid w:val="00E32A9B"/>
    <w:rsid w:val="00E74884"/>
    <w:rsid w:val="00EE07F9"/>
    <w:rsid w:val="00F74F7B"/>
    <w:rsid w:val="00FE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10FA"/>
  <w15:docId w15:val="{5F658912-5A7E-46DC-9759-1D412F35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Loendilik">
    <w:name w:val="List Paragraph"/>
    <w:basedOn w:val="Normaallaad"/>
    <w:uiPriority w:val="34"/>
    <w:qFormat/>
    <w:rsid w:val="000F65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985</Words>
  <Characters>5717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Õppekava andmete vorm 2022_kutseõppeasutused</vt:lpstr>
      <vt:lpstr>Lisa 3 Õppekava andmete vorm 2020</vt:lpstr>
    </vt:vector>
  </TitlesOfParts>
  <Company>RIK</Company>
  <LinksUpToDate>false</LinksUpToDate>
  <CharactersWithSpaces>6689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Õppekava andmete vorm 2022_kutseõppeasutused</dc:title>
  <dc:creator>Aino Haller</dc:creator>
  <cp:lastModifiedBy>Lagle Kapper</cp:lastModifiedBy>
  <cp:revision>37</cp:revision>
  <dcterms:created xsi:type="dcterms:W3CDTF">2022-06-03T07:29:00Z</dcterms:created>
  <dcterms:modified xsi:type="dcterms:W3CDTF">2022-08-30T11:17:00Z</dcterms:modified>
</cp:coreProperties>
</file>